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DE1" w:rsidRDefault="00A13DE1" w:rsidP="00A13DE1">
      <w:pPr>
        <w:pStyle w:val="xmsonormal"/>
        <w:spacing w:before="0" w:beforeAutospacing="0" w:after="0" w:afterAutospacing="0"/>
      </w:pPr>
      <w:r>
        <w:rPr>
          <w:rFonts w:ascii="Calibri" w:hAnsi="Calibri" w:cs="Calibri"/>
          <w:i/>
          <w:iCs/>
        </w:rPr>
        <w:t>Here are some resources that provide opportunities for mentorship, community, and in some cases financial support, especially for members of historically underrepresented or marginalized groups:   </w:t>
      </w:r>
    </w:p>
    <w:p w:rsidR="00A13DE1" w:rsidRPr="00587624" w:rsidRDefault="00A13DE1" w:rsidP="00A13DE1">
      <w:pPr>
        <w:rPr>
          <w:rFonts w:asciiTheme="minorHAnsi" w:eastAsia="Times New Roman" w:hAnsiTheme="minorHAnsi" w:cstheme="minorHAnsi"/>
        </w:rPr>
      </w:pPr>
    </w:p>
    <w:p w:rsidR="00A13DE1" w:rsidRPr="00587624" w:rsidRDefault="00A13DE1" w:rsidP="00A13DE1">
      <w:pPr>
        <w:rPr>
          <w:rFonts w:asciiTheme="minorHAnsi" w:eastAsia="Times New Roman" w:hAnsiTheme="minorHAnsi" w:cstheme="minorHAnsi"/>
        </w:rPr>
      </w:pPr>
      <w:hyperlink r:id="rId4" w:tgtFrame="_blank" w:history="1">
        <w:r w:rsidRPr="00587624">
          <w:rPr>
            <w:rFonts w:asciiTheme="minorHAnsi" w:eastAsia="Times New Roman" w:hAnsiTheme="minorHAnsi" w:cstheme="minorHAnsi"/>
            <w:color w:val="1155CC"/>
            <w:u w:val="single"/>
          </w:rPr>
          <w:t>Asian and Asian American Classical Caucus</w:t>
        </w:r>
      </w:hyperlink>
      <w:r w:rsidRPr="00587624">
        <w:rPr>
          <w:rFonts w:asciiTheme="minorHAnsi" w:eastAsia="Times New Roman" w:hAnsiTheme="minorHAnsi" w:cstheme="minorHAnsi"/>
        </w:rPr>
        <w:t> </w:t>
      </w:r>
    </w:p>
    <w:p w:rsidR="00A13DE1" w:rsidRPr="00587624" w:rsidRDefault="00A13DE1" w:rsidP="00A13DE1">
      <w:pPr>
        <w:rPr>
          <w:rFonts w:asciiTheme="minorHAnsi" w:eastAsia="Times New Roman" w:hAnsiTheme="minorHAnsi" w:cstheme="minorHAnsi"/>
        </w:rPr>
      </w:pPr>
      <w:hyperlink r:id="rId5" w:history="1">
        <w:r w:rsidRPr="00587624">
          <w:rPr>
            <w:rStyle w:val="Hyperlink"/>
            <w:rFonts w:asciiTheme="minorHAnsi" w:eastAsia="Times New Roman" w:hAnsiTheme="minorHAnsi" w:cstheme="minorHAnsi"/>
          </w:rPr>
          <w:t>Eos: Africana Receptions of Ancient Greece and Ro</w:t>
        </w:r>
        <w:r w:rsidRPr="00587624">
          <w:rPr>
            <w:rStyle w:val="Hyperlink"/>
            <w:rFonts w:asciiTheme="minorHAnsi" w:eastAsia="Times New Roman" w:hAnsiTheme="minorHAnsi" w:cstheme="minorHAnsi"/>
          </w:rPr>
          <w:t>m</w:t>
        </w:r>
        <w:r w:rsidRPr="00587624">
          <w:rPr>
            <w:rStyle w:val="Hyperlink"/>
            <w:rFonts w:asciiTheme="minorHAnsi" w:eastAsia="Times New Roman" w:hAnsiTheme="minorHAnsi" w:cstheme="minorHAnsi"/>
          </w:rPr>
          <w:t>e</w:t>
        </w:r>
      </w:hyperlink>
      <w:r w:rsidRPr="00587624">
        <w:rPr>
          <w:rFonts w:asciiTheme="minorHAnsi" w:eastAsia="Times New Roman" w:hAnsiTheme="minorHAnsi" w:cstheme="minorHAnsi"/>
        </w:rPr>
        <w:t xml:space="preserve"> </w:t>
      </w:r>
    </w:p>
    <w:p w:rsidR="00A13DE1" w:rsidRPr="00587624" w:rsidRDefault="00A13DE1" w:rsidP="00A13DE1">
      <w:pPr>
        <w:rPr>
          <w:rFonts w:asciiTheme="minorHAnsi" w:eastAsia="Times New Roman" w:hAnsiTheme="minorHAnsi" w:cstheme="minorHAnsi"/>
          <w:b/>
          <w:bCs/>
        </w:rPr>
      </w:pPr>
      <w:hyperlink r:id="rId6" w:tgtFrame="_blank" w:history="1">
        <w:r w:rsidRPr="00587624">
          <w:rPr>
            <w:rFonts w:asciiTheme="minorHAnsi" w:eastAsia="Times New Roman" w:hAnsiTheme="minorHAnsi" w:cstheme="minorHAnsi"/>
            <w:color w:val="1155CC"/>
            <w:u w:val="single"/>
          </w:rPr>
          <w:t>Lambda Classical Caucus</w:t>
        </w:r>
      </w:hyperlink>
      <w:r w:rsidRPr="00587624">
        <w:rPr>
          <w:rFonts w:asciiTheme="minorHAnsi" w:eastAsia="Times New Roman" w:hAnsiTheme="minorHAnsi" w:cstheme="minorHAnsi"/>
          <w:b/>
          <w:bCs/>
        </w:rPr>
        <w:t xml:space="preserve"> </w:t>
      </w:r>
    </w:p>
    <w:p w:rsidR="00A13DE1" w:rsidRPr="00587624" w:rsidRDefault="00A13DE1" w:rsidP="00A13DE1">
      <w:pPr>
        <w:rPr>
          <w:rFonts w:asciiTheme="minorHAnsi" w:eastAsia="Times New Roman" w:hAnsiTheme="minorHAnsi" w:cstheme="minorHAnsi"/>
          <w:b/>
          <w:bCs/>
        </w:rPr>
      </w:pPr>
      <w:hyperlink r:id="rId7" w:tgtFrame="_blank" w:history="1">
        <w:r w:rsidRPr="00587624">
          <w:rPr>
            <w:rFonts w:asciiTheme="minorHAnsi" w:eastAsia="Times New Roman" w:hAnsiTheme="minorHAnsi" w:cstheme="minorHAnsi"/>
            <w:color w:val="1155CC"/>
            <w:u w:val="single"/>
          </w:rPr>
          <w:t>Mountaintop Coalition</w:t>
        </w:r>
      </w:hyperlink>
    </w:p>
    <w:p w:rsidR="00A13DE1" w:rsidRPr="00587624" w:rsidRDefault="00A13DE1" w:rsidP="00A13DE1">
      <w:pPr>
        <w:rPr>
          <w:rFonts w:asciiTheme="minorHAnsi" w:eastAsia="Times New Roman" w:hAnsiTheme="minorHAnsi" w:cstheme="minorHAnsi"/>
        </w:rPr>
      </w:pPr>
      <w:hyperlink r:id="rId8" w:history="1">
        <w:r w:rsidRPr="00587624">
          <w:rPr>
            <w:rStyle w:val="Hyperlink"/>
            <w:rFonts w:asciiTheme="minorHAnsi" w:eastAsia="Times New Roman" w:hAnsiTheme="minorHAnsi" w:cstheme="minorHAnsi"/>
          </w:rPr>
          <w:t xml:space="preserve">Native American House at </w:t>
        </w:r>
        <w:proofErr w:type="spellStart"/>
        <w:r w:rsidRPr="00587624">
          <w:rPr>
            <w:rStyle w:val="Hyperlink"/>
            <w:rFonts w:asciiTheme="minorHAnsi" w:eastAsia="Times New Roman" w:hAnsiTheme="minorHAnsi" w:cstheme="minorHAnsi"/>
          </w:rPr>
          <w:t>UIUC</w:t>
        </w:r>
        <w:proofErr w:type="spellEnd"/>
      </w:hyperlink>
      <w:r w:rsidRPr="00587624">
        <w:rPr>
          <w:rFonts w:asciiTheme="minorHAnsi" w:eastAsia="Times New Roman" w:hAnsiTheme="minorHAnsi" w:cstheme="minorHAnsi"/>
        </w:rPr>
        <w:t xml:space="preserve"> </w:t>
      </w:r>
    </w:p>
    <w:p w:rsidR="00A13DE1" w:rsidRPr="00587624" w:rsidRDefault="00A13DE1" w:rsidP="00A13DE1">
      <w:pPr>
        <w:rPr>
          <w:rFonts w:asciiTheme="minorHAnsi" w:eastAsia="Times New Roman" w:hAnsiTheme="minorHAnsi" w:cstheme="minorHAnsi"/>
        </w:rPr>
      </w:pPr>
      <w:hyperlink r:id="rId9" w:tgtFrame="_blank" w:history="1">
        <w:r w:rsidRPr="00587624">
          <w:rPr>
            <w:rStyle w:val="Hyperlink"/>
            <w:rFonts w:asciiTheme="minorHAnsi" w:eastAsia="Times New Roman" w:hAnsiTheme="minorHAnsi" w:cstheme="minorHAnsi"/>
          </w:rPr>
          <w:t xml:space="preserve">The </w:t>
        </w:r>
        <w:proofErr w:type="spellStart"/>
        <w:r w:rsidRPr="00587624">
          <w:rPr>
            <w:rStyle w:val="Hyperlink"/>
            <w:rFonts w:asciiTheme="minorHAnsi" w:eastAsia="Times New Roman" w:hAnsiTheme="minorHAnsi" w:cstheme="minorHAnsi"/>
          </w:rPr>
          <w:t>Sportula</w:t>
        </w:r>
        <w:proofErr w:type="spellEnd"/>
        <w:r w:rsidRPr="00587624">
          <w:rPr>
            <w:rStyle w:val="Hyperlink"/>
            <w:rFonts w:asciiTheme="minorHAnsi" w:eastAsia="Times New Roman" w:hAnsiTheme="minorHAnsi" w:cstheme="minorHAnsi"/>
          </w:rPr>
          <w:t>: Microgrants for Classics Students</w:t>
        </w:r>
      </w:hyperlink>
    </w:p>
    <w:p w:rsidR="00A13DE1" w:rsidRPr="00587624" w:rsidRDefault="00A13DE1" w:rsidP="00A13DE1">
      <w:pPr>
        <w:rPr>
          <w:rFonts w:asciiTheme="minorHAnsi" w:eastAsia="Times New Roman" w:hAnsiTheme="minorHAnsi" w:cstheme="minorHAnsi"/>
        </w:rPr>
      </w:pPr>
      <w:hyperlink r:id="rId10" w:tgtFrame="_blank" w:history="1">
        <w:r w:rsidRPr="00587624">
          <w:rPr>
            <w:rFonts w:asciiTheme="minorHAnsi" w:eastAsia="Times New Roman" w:hAnsiTheme="minorHAnsi" w:cstheme="minorHAnsi"/>
            <w:color w:val="1155CC"/>
            <w:u w:val="single"/>
          </w:rPr>
          <w:t>Trans in Classics</w:t>
        </w:r>
      </w:hyperlink>
    </w:p>
    <w:p w:rsidR="00A13DE1" w:rsidRPr="00587624" w:rsidRDefault="00A13DE1" w:rsidP="00A13DE1">
      <w:pPr>
        <w:rPr>
          <w:rFonts w:asciiTheme="minorHAnsi" w:eastAsia="Times New Roman" w:hAnsiTheme="minorHAnsi" w:cstheme="minorHAnsi"/>
        </w:rPr>
      </w:pPr>
      <w:hyperlink r:id="rId11" w:tgtFrame="_blank" w:history="1">
        <w:r w:rsidRPr="00587624">
          <w:rPr>
            <w:rFonts w:asciiTheme="minorHAnsi" w:eastAsia="Times New Roman" w:hAnsiTheme="minorHAnsi" w:cstheme="minorHAnsi"/>
            <w:color w:val="1155CC"/>
            <w:u w:val="single"/>
          </w:rPr>
          <w:t>Women’s Classical Caucus</w:t>
        </w:r>
      </w:hyperlink>
    </w:p>
    <w:p w:rsidR="00FB7503" w:rsidRDefault="00FB7503"/>
    <w:sectPr w:rsidR="00FB7503" w:rsidSect="00D0091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E1"/>
    <w:rsid w:val="00A13DE1"/>
    <w:rsid w:val="00D00918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0D6219A-6FD6-364C-8456-250BD4E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DE1"/>
    <w:rPr>
      <w:color w:val="0000FF"/>
      <w:u w:val="single"/>
    </w:rPr>
  </w:style>
  <w:style w:type="paragraph" w:customStyle="1" w:styleId="xmsonormal">
    <w:name w:val="x_msonormal"/>
    <w:basedOn w:val="Normal"/>
    <w:rsid w:val="00A13DE1"/>
    <w:pPr>
      <w:spacing w:before="100" w:beforeAutospacing="1" w:after="100" w:afterAutospacing="1"/>
    </w:pPr>
    <w:rPr>
      <w:rFonts w:eastAsia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13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ir.illinois.edu/native-american-hou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ountaintopcoalition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mbdacc.org/" TargetMode="External"/><Relationship Id="rId11" Type="http://schemas.openxmlformats.org/officeDocument/2006/relationships/hyperlink" Target="https://wccaucus.org/" TargetMode="External"/><Relationship Id="rId5" Type="http://schemas.openxmlformats.org/officeDocument/2006/relationships/hyperlink" Target="https://www.eosafricana.org/" TargetMode="External"/><Relationship Id="rId10" Type="http://schemas.openxmlformats.org/officeDocument/2006/relationships/hyperlink" Target="https://www.facebook.com/groups/Trans.in.Classics" TargetMode="External"/><Relationship Id="rId4" Type="http://schemas.openxmlformats.org/officeDocument/2006/relationships/hyperlink" Target="https://www.aaaclassicalcaucus.org/" TargetMode="External"/><Relationship Id="rId9" Type="http://schemas.openxmlformats.org/officeDocument/2006/relationships/hyperlink" Target="https://thesportula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Craig Arthur</dc:creator>
  <cp:keywords/>
  <dc:description/>
  <cp:lastModifiedBy>Williams, Craig Arthur</cp:lastModifiedBy>
  <cp:revision>1</cp:revision>
  <dcterms:created xsi:type="dcterms:W3CDTF">2020-10-07T22:05:00Z</dcterms:created>
  <dcterms:modified xsi:type="dcterms:W3CDTF">2020-10-07T22:05:00Z</dcterms:modified>
</cp:coreProperties>
</file>